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6BD" w:rsidRPr="002E1ED4" w:rsidRDefault="00DB16BD" w:rsidP="00DB16BD">
      <w:pPr>
        <w:pStyle w:val="BodyText"/>
        <w:spacing w:line="360" w:lineRule="auto"/>
        <w:ind w:left="2880" w:hanging="2453"/>
        <w:jc w:val="right"/>
        <w:rPr>
          <w:rFonts w:ascii="Sylfaen" w:hAnsi="Sylfaen" w:cs="Sylfaen"/>
        </w:rPr>
      </w:pPr>
    </w:p>
    <w:p w:rsidR="00DB16BD" w:rsidRDefault="00DB16BD" w:rsidP="00DB16BD">
      <w:pPr>
        <w:pStyle w:val="BodyText"/>
        <w:spacing w:line="360" w:lineRule="auto"/>
        <w:ind w:left="2880" w:hanging="2453"/>
        <w:jc w:val="right"/>
        <w:rPr>
          <w:rFonts w:ascii="Sylfaen" w:hAnsi="Sylfaen" w:cs="Sylfaen"/>
        </w:rPr>
      </w:pPr>
    </w:p>
    <w:p w:rsidR="00DB16BD" w:rsidRPr="002E1ED4" w:rsidRDefault="00DB16BD" w:rsidP="00DB16BD">
      <w:pPr>
        <w:pStyle w:val="BodyText"/>
        <w:spacing w:line="360" w:lineRule="auto"/>
        <w:ind w:left="2880" w:hanging="2453"/>
        <w:jc w:val="right"/>
        <w:rPr>
          <w:rFonts w:ascii="Sylfaen" w:hAnsi="Sylfaen" w:cs="Sylfaen"/>
        </w:rPr>
      </w:pPr>
      <w:r w:rsidRPr="002E1ED4">
        <w:rPr>
          <w:rFonts w:ascii="Sylfaen" w:hAnsi="Sylfaen" w:cs="Sylfaen"/>
        </w:rPr>
        <w:t>დანართი N1</w:t>
      </w:r>
    </w:p>
    <w:p w:rsidR="00DB16BD" w:rsidRDefault="00DB16BD" w:rsidP="00DB16BD">
      <w:pPr>
        <w:pStyle w:val="BodyText"/>
        <w:spacing w:line="360" w:lineRule="auto"/>
        <w:ind w:left="2880" w:hanging="2453"/>
        <w:rPr>
          <w:rFonts w:ascii="Sylfaen" w:hAnsi="Sylfaen" w:cs="Sylfaen"/>
        </w:rPr>
      </w:pPr>
      <w:r w:rsidRPr="00CD5519">
        <w:rPr>
          <w:rFonts w:ascii="Sylfaen" w:hAnsi="Sylfaen" w:cs="Sylfaen"/>
        </w:rPr>
        <w:t xml:space="preserve">სსიპ - </w:t>
      </w:r>
      <w:r w:rsidRPr="00CD5519">
        <w:rPr>
          <w:rFonts w:ascii="Rioni" w:hAnsi="Rioni"/>
        </w:rPr>
        <w:t xml:space="preserve">  </w:t>
      </w:r>
      <w:r w:rsidRPr="00CD5519">
        <w:rPr>
          <w:rFonts w:ascii="Sylfaen" w:hAnsi="Sylfaen" w:cs="Sylfaen"/>
        </w:rPr>
        <w:t>თბილისის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/>
        </w:rPr>
        <w:t xml:space="preserve">ვანო სარაჯიშვილის სახელობის </w:t>
      </w:r>
      <w:r w:rsidRPr="00CD5519">
        <w:rPr>
          <w:rFonts w:ascii="Sylfaen" w:hAnsi="Sylfaen" w:cs="Sylfaen"/>
        </w:rPr>
        <w:t>სახელმწიფო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 w:cs="Sylfaen"/>
        </w:rPr>
        <w:t>კონსერვატორიის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 w:cs="Sylfaen"/>
        </w:rPr>
        <w:t xml:space="preserve">საშემსრულებლო </w:t>
      </w:r>
      <w:r w:rsidRPr="00CD5519">
        <w:rPr>
          <w:rFonts w:ascii="Rioni" w:hAnsi="Rioni"/>
        </w:rPr>
        <w:t xml:space="preserve"> </w:t>
      </w:r>
      <w:r w:rsidRPr="00CD5519">
        <w:rPr>
          <w:rFonts w:ascii="Sylfaen" w:hAnsi="Sylfaen" w:cs="Sylfaen"/>
        </w:rPr>
        <w:t>ფაკულტეტის</w:t>
      </w:r>
    </w:p>
    <w:p w:rsidR="00DB16BD" w:rsidRPr="00274DE1" w:rsidRDefault="00DB16BD" w:rsidP="00DB16BD">
      <w:pPr>
        <w:pStyle w:val="BodyText"/>
        <w:spacing w:line="360" w:lineRule="auto"/>
        <w:rPr>
          <w:rFonts w:ascii="Sylfaen" w:hAnsi="Sylfaen"/>
        </w:rPr>
      </w:pPr>
    </w:p>
    <w:p w:rsidR="00DB16BD" w:rsidRPr="00B03BA8" w:rsidRDefault="00DB16BD" w:rsidP="00DB16BD">
      <w:pPr>
        <w:pStyle w:val="BodyText"/>
        <w:spacing w:line="360" w:lineRule="auto"/>
        <w:ind w:left="4253"/>
        <w:rPr>
          <w:rFonts w:ascii="AcadNusx" w:hAnsi="AcadNusx"/>
        </w:rPr>
      </w:pPr>
      <w:r w:rsidRPr="00B03BA8">
        <w:rPr>
          <w:rFonts w:ascii="Sylfaen" w:hAnsi="Sylfaen" w:cs="Sylfaen"/>
        </w:rPr>
        <w:t>საარჩევნო</w:t>
      </w:r>
      <w:r w:rsidRPr="00B03BA8">
        <w:t xml:space="preserve"> </w:t>
      </w:r>
      <w:r w:rsidRPr="00B03BA8">
        <w:rPr>
          <w:rFonts w:ascii="Sylfaen" w:hAnsi="Sylfaen" w:cs="Sylfaen"/>
        </w:rPr>
        <w:t>კომისიას</w:t>
      </w:r>
    </w:p>
    <w:p w:rsidR="00DB16BD" w:rsidRDefault="00DB16BD" w:rsidP="00DB16BD">
      <w:pPr>
        <w:spacing w:line="360" w:lineRule="auto"/>
        <w:ind w:left="4253"/>
        <w:jc w:val="right"/>
        <w:rPr>
          <w:rFonts w:ascii="Sylfaen" w:hAnsi="Sylfaen"/>
          <w:sz w:val="24"/>
          <w:szCs w:val="24"/>
          <w:lang w:val="ka-GE"/>
        </w:rPr>
      </w:pPr>
    </w:p>
    <w:p w:rsidR="00DB16BD" w:rsidRDefault="00DB16BD" w:rsidP="00DB16BD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–––––––––––––––––––––––––––––––––––– მიმართულების</w:t>
      </w:r>
    </w:p>
    <w:p w:rsidR="00DB16BD" w:rsidRDefault="00DB16BD" w:rsidP="00DB16BD">
      <w:pPr>
        <w:spacing w:line="36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პროფესორის </w:t>
      </w:r>
    </w:p>
    <w:p w:rsidR="00DB16BD" w:rsidRDefault="00DB16BD" w:rsidP="00DB16BD">
      <w:pPr>
        <w:ind w:left="2832" w:firstLine="708"/>
        <w:jc w:val="right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––––––––––––––––––––––––––––––––––––––––––––</w:t>
      </w:r>
    </w:p>
    <w:p w:rsidR="00DB16BD" w:rsidRPr="00B03BA8" w:rsidRDefault="00DB16BD" w:rsidP="00DB16BD">
      <w:pPr>
        <w:pStyle w:val="BodyText2"/>
        <w:spacing w:line="36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DB16BD" w:rsidRPr="00B03BA8" w:rsidRDefault="00DB16BD" w:rsidP="00DB16BD">
      <w:pPr>
        <w:pStyle w:val="BodyText2"/>
        <w:spacing w:line="360" w:lineRule="auto"/>
        <w:jc w:val="center"/>
        <w:rPr>
          <w:b/>
          <w:spacing w:val="146"/>
          <w:sz w:val="36"/>
          <w:szCs w:val="28"/>
          <w:lang w:val="ka-GE"/>
        </w:rPr>
      </w:pPr>
      <w:r w:rsidRPr="00B03BA8">
        <w:rPr>
          <w:rFonts w:ascii="Sylfaen" w:hAnsi="Sylfaen" w:cs="Sylfaen"/>
          <w:b/>
          <w:spacing w:val="146"/>
          <w:sz w:val="36"/>
          <w:szCs w:val="28"/>
          <w:lang w:val="ka-GE"/>
        </w:rPr>
        <w:t>განცხადება</w:t>
      </w:r>
    </w:p>
    <w:p w:rsidR="00DB16BD" w:rsidRPr="00B03BA8" w:rsidRDefault="00DB16BD" w:rsidP="00DB16BD">
      <w:pPr>
        <w:pStyle w:val="BodyText2"/>
        <w:spacing w:line="360" w:lineRule="auto"/>
        <w:ind w:firstLine="720"/>
        <w:rPr>
          <w:lang w:val="ka-GE"/>
        </w:rPr>
      </w:pPr>
    </w:p>
    <w:p w:rsidR="00DB16BD" w:rsidRDefault="00DB16BD" w:rsidP="00DB16BD">
      <w:pPr>
        <w:pStyle w:val="BodyText2"/>
        <w:spacing w:line="360" w:lineRule="auto"/>
        <w:ind w:firstLine="720"/>
        <w:rPr>
          <w:rFonts w:ascii="Sylfaen" w:hAnsi="Sylfaen"/>
          <w:lang w:val="ka-GE"/>
        </w:rPr>
      </w:pPr>
      <w:r w:rsidRPr="00B03BA8">
        <w:rPr>
          <w:rFonts w:ascii="Sylfaen" w:hAnsi="Sylfaen" w:cs="Sylfaen"/>
          <w:color w:val="000000"/>
          <w:lang w:val="ka-GE"/>
        </w:rPr>
        <w:t>გთხოვთ</w:t>
      </w:r>
      <w:r>
        <w:rPr>
          <w:rFonts w:ascii="Sylfaen" w:hAnsi="Sylfaen" w:cs="Sylfaen"/>
          <w:color w:val="000000"/>
          <w:lang w:val="ka-GE"/>
        </w:rPr>
        <w:t>,</w:t>
      </w:r>
      <w:r w:rsidRPr="00B03BA8">
        <w:rPr>
          <w:color w:val="000000"/>
          <w:lang w:val="ka-GE"/>
        </w:rPr>
        <w:t xml:space="preserve">  </w:t>
      </w:r>
      <w:r>
        <w:rPr>
          <w:rFonts w:ascii="Sylfaen" w:hAnsi="Sylfaen" w:cs="Sylfaen"/>
          <w:color w:val="000000"/>
          <w:lang w:val="ka-GE"/>
        </w:rPr>
        <w:t>დაარეგისტრიროთ ჩემი კანდიდატურა</w:t>
      </w:r>
      <w:r w:rsidRPr="00B03BA8">
        <w:rPr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კონსერვატორიის საშემსრულებლო ფაკულტეტის </w:t>
      </w:r>
      <w:r w:rsidRPr="00B03BA8">
        <w:rPr>
          <w:rFonts w:ascii="Sylfaen" w:hAnsi="Sylfaen" w:cs="Sylfaen"/>
          <w:color w:val="000000"/>
          <w:lang w:val="ka-GE"/>
        </w:rPr>
        <w:t>საბჭოს</w:t>
      </w:r>
      <w:r>
        <w:rPr>
          <w:rFonts w:ascii="Sylfaen" w:hAnsi="Sylfaen" w:cs="Sylfaen"/>
          <w:color w:val="000000"/>
          <w:lang w:val="ka-GE"/>
        </w:rPr>
        <w:t xml:space="preserve"> წევრთა არჩევნებში მონაწილეობის მისაღებად.</w:t>
      </w:r>
      <w:r w:rsidRPr="00B03BA8">
        <w:rPr>
          <w:color w:val="000000"/>
          <w:lang w:val="ka-GE"/>
        </w:rPr>
        <w:t xml:space="preserve"> </w:t>
      </w:r>
    </w:p>
    <w:p w:rsidR="00DB16BD" w:rsidRDefault="00DB16BD" w:rsidP="00DB16BD">
      <w:pPr>
        <w:rPr>
          <w:rFonts w:ascii="Sylfaen" w:hAnsi="Sylfaen"/>
          <w:lang w:val="ka-GE"/>
        </w:rPr>
      </w:pPr>
    </w:p>
    <w:p w:rsidR="00DB16BD" w:rsidRDefault="00DB16BD" w:rsidP="00DB16BD">
      <w:pPr>
        <w:tabs>
          <w:tab w:val="left" w:pos="6900"/>
        </w:tabs>
        <w:ind w:right="426"/>
        <w:jc w:val="right"/>
        <w:rPr>
          <w:rFonts w:ascii="Sylfaen" w:hAnsi="Sylfaen"/>
          <w:sz w:val="24"/>
          <w:szCs w:val="24"/>
          <w:lang w:val="ka-GE"/>
        </w:rPr>
      </w:pPr>
      <w:r w:rsidRPr="00B03BA8">
        <w:rPr>
          <w:rFonts w:ascii="AcadNusx" w:hAnsi="AcadNusx"/>
          <w:sz w:val="16"/>
          <w:lang w:val="ka-GE"/>
        </w:rPr>
        <w:t xml:space="preserve">                                            </w:t>
      </w:r>
      <w:r w:rsidRPr="00B03BA8">
        <w:rPr>
          <w:rFonts w:ascii="AcadNusx" w:hAnsi="AcadNusx"/>
          <w:sz w:val="16"/>
          <w:szCs w:val="16"/>
          <w:lang w:val="ka-GE"/>
        </w:rPr>
        <w:t>/</w:t>
      </w:r>
      <w:r>
        <w:rPr>
          <w:rFonts w:ascii="Sylfaen" w:hAnsi="Sylfaen"/>
          <w:sz w:val="16"/>
          <w:szCs w:val="16"/>
          <w:lang w:val="ka-GE"/>
        </w:rPr>
        <w:t>ხელმოწერა</w:t>
      </w:r>
      <w:r w:rsidRPr="00B03BA8">
        <w:rPr>
          <w:rFonts w:ascii="AcadNusx" w:hAnsi="AcadNusx"/>
          <w:sz w:val="16"/>
          <w:szCs w:val="16"/>
          <w:lang w:val="ka-GE"/>
        </w:rPr>
        <w:t>/</w:t>
      </w:r>
    </w:p>
    <w:p w:rsidR="00DB16BD" w:rsidRDefault="00DB16BD" w:rsidP="00DB16BD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</w:p>
    <w:p w:rsidR="00DB16BD" w:rsidRDefault="00DB16BD" w:rsidP="00DB16BD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</w:p>
    <w:p w:rsidR="00DB16BD" w:rsidRDefault="00DB16BD" w:rsidP="00DB16BD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  <w:r w:rsidRPr="00B03BA8">
        <w:rPr>
          <w:rFonts w:ascii="AcadNusx" w:hAnsi="AcadNusx"/>
          <w:sz w:val="16"/>
          <w:szCs w:val="16"/>
          <w:lang w:val="ka-GE"/>
        </w:rPr>
        <w:t>/</w:t>
      </w:r>
      <w:r w:rsidRPr="00B03BA8">
        <w:rPr>
          <w:rFonts w:ascii="Sylfaen" w:hAnsi="Sylfaen" w:cs="Sylfaen"/>
          <w:sz w:val="16"/>
          <w:szCs w:val="16"/>
          <w:lang w:val="ka-GE"/>
        </w:rPr>
        <w:t>თარიღი</w:t>
      </w:r>
      <w:r w:rsidRPr="00B03BA8">
        <w:rPr>
          <w:rFonts w:ascii="AcadNusx" w:hAnsi="AcadNusx"/>
          <w:sz w:val="16"/>
          <w:szCs w:val="16"/>
          <w:lang w:val="ka-GE"/>
        </w:rPr>
        <w:t>/</w:t>
      </w:r>
    </w:p>
    <w:p w:rsidR="00DB16BD" w:rsidRDefault="00DB16BD" w:rsidP="00DB16BD">
      <w:pPr>
        <w:pBdr>
          <w:bottom w:val="single" w:sz="6" w:space="1" w:color="auto"/>
        </w:pBdr>
        <w:rPr>
          <w:rFonts w:ascii="Sylfaen" w:hAnsi="Sylfaen"/>
          <w:sz w:val="24"/>
          <w:lang w:val="ka-GE"/>
        </w:rPr>
      </w:pPr>
    </w:p>
    <w:p w:rsidR="00AB7849" w:rsidRDefault="00AB7849"/>
    <w:sectPr w:rsidR="00AB7849" w:rsidSect="00AB7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Kolhet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i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16BD"/>
    <w:rsid w:val="00115E22"/>
    <w:rsid w:val="00215B7C"/>
    <w:rsid w:val="00291F3B"/>
    <w:rsid w:val="004103D7"/>
    <w:rsid w:val="00802DA9"/>
    <w:rsid w:val="00AB7849"/>
    <w:rsid w:val="00AF647D"/>
    <w:rsid w:val="00B6615C"/>
    <w:rsid w:val="00C674B2"/>
    <w:rsid w:val="00C93159"/>
    <w:rsid w:val="00D96B74"/>
    <w:rsid w:val="00DB16BD"/>
    <w:rsid w:val="00DD75C0"/>
    <w:rsid w:val="00DF497E"/>
    <w:rsid w:val="00EB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B16BD"/>
    <w:pPr>
      <w:spacing w:after="0" w:line="240" w:lineRule="auto"/>
    </w:pPr>
    <w:rPr>
      <w:rFonts w:ascii="SPKolheti" w:eastAsia="Times New Roman" w:hAnsi="SPKolheti" w:cs="Times New Roman"/>
      <w:b/>
      <w:bCs/>
      <w:sz w:val="24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semiHidden/>
    <w:rsid w:val="00DB16BD"/>
    <w:rPr>
      <w:rFonts w:ascii="SPKolheti" w:eastAsia="Times New Roman" w:hAnsi="SPKolheti" w:cs="Times New Roman"/>
      <w:b/>
      <w:bCs/>
      <w:sz w:val="24"/>
      <w:szCs w:val="24"/>
      <w:lang w:val="ka-GE"/>
    </w:rPr>
  </w:style>
  <w:style w:type="paragraph" w:styleId="BodyText2">
    <w:name w:val="Body Text 2"/>
    <w:basedOn w:val="Normal"/>
    <w:link w:val="BodyText2Char"/>
    <w:semiHidden/>
    <w:unhideWhenUsed/>
    <w:rsid w:val="00DB16BD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B16BD"/>
    <w:rPr>
      <w:rFonts w:ascii="AcadNusx" w:eastAsia="Times New Roman" w:hAnsi="AcadNusx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2021-12-06T16:50:00Z</dcterms:created>
  <dcterms:modified xsi:type="dcterms:W3CDTF">2021-12-06T16:50:00Z</dcterms:modified>
</cp:coreProperties>
</file>