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352B8" w14:textId="46665680" w:rsidR="00DC7400" w:rsidRDefault="00DC7400" w:rsidP="00230F5B">
      <w:pPr>
        <w:jc w:val="center"/>
        <w:rPr>
          <w:b/>
          <w:bCs/>
          <w:lang w:val="en-GB"/>
        </w:rPr>
      </w:pPr>
      <w:r>
        <w:rPr>
          <w:b/>
          <w:bCs/>
          <w:lang w:val="en-GB"/>
        </w:rPr>
        <w:t>Erasmus</w:t>
      </w:r>
      <w:r>
        <w:rPr>
          <w:b/>
          <w:bCs/>
          <w:lang w:val="ka-GE"/>
        </w:rPr>
        <w:t>+</w:t>
      </w:r>
      <w:r>
        <w:rPr>
          <w:b/>
          <w:bCs/>
          <w:lang w:val="en-GB"/>
        </w:rPr>
        <w:t xml:space="preserve"> KA171 Region 2 Priority: Support students with fewer opportunities</w:t>
      </w:r>
      <w:r>
        <w:rPr>
          <w:b/>
          <w:bCs/>
          <w:lang w:val="en-GB"/>
        </w:rPr>
        <w:br/>
      </w:r>
      <w:r>
        <w:rPr>
          <w:b/>
          <w:bCs/>
          <w:lang w:val="en-GB"/>
        </w:rPr>
        <w:br/>
        <w:t>TSC Questio</w:t>
      </w:r>
      <w:r w:rsidR="007239CB">
        <w:rPr>
          <w:b/>
          <w:bCs/>
          <w:lang w:val="en-GB"/>
        </w:rPr>
        <w:t>n</w:t>
      </w:r>
      <w:r>
        <w:rPr>
          <w:b/>
          <w:bCs/>
          <w:lang w:val="en-GB"/>
        </w:rPr>
        <w:t>naire for students</w:t>
      </w:r>
      <w:r w:rsidR="00C03DD0">
        <w:rPr>
          <w:b/>
          <w:bCs/>
          <w:lang w:val="en-GB"/>
        </w:rPr>
        <w:t xml:space="preserve">: based </w:t>
      </w:r>
      <w:r w:rsidR="00C03DD0">
        <w:rPr>
          <w:b/>
          <w:bCs/>
          <w:lang w:val="en-GB"/>
        </w:rPr>
        <w:t xml:space="preserve">on </w:t>
      </w:r>
      <w:r w:rsidR="00C03DD0">
        <w:rPr>
          <w:b/>
          <w:bCs/>
          <w:lang w:val="ka-GE"/>
        </w:rPr>
        <w:t>‘</w:t>
      </w:r>
      <w:r w:rsidR="00C03DD0" w:rsidRPr="00DC7400">
        <w:rPr>
          <w:b/>
          <w:bCs/>
          <w:lang w:val="en-GB"/>
        </w:rPr>
        <w:t>Implementation guidelines</w:t>
      </w:r>
      <w:r w:rsidR="00C03DD0">
        <w:rPr>
          <w:b/>
          <w:bCs/>
          <w:lang w:val="en-GB"/>
        </w:rPr>
        <w:t xml:space="preserve"> </w:t>
      </w:r>
      <w:r w:rsidR="00C03DD0" w:rsidRPr="00DC7400">
        <w:rPr>
          <w:b/>
          <w:bCs/>
          <w:lang w:val="en-GB"/>
        </w:rPr>
        <w:t>Erasmus+ and European Solidarity Corps Inclusion</w:t>
      </w:r>
      <w:r w:rsidR="00C03DD0">
        <w:rPr>
          <w:b/>
          <w:bCs/>
          <w:lang w:val="en-GB"/>
        </w:rPr>
        <w:t xml:space="preserve"> </w:t>
      </w:r>
      <w:r w:rsidR="00C03DD0" w:rsidRPr="00DC7400">
        <w:rPr>
          <w:b/>
          <w:bCs/>
          <w:lang w:val="en-GB"/>
        </w:rPr>
        <w:t>and Diversity Strategy</w:t>
      </w:r>
      <w:r w:rsidR="00C03DD0">
        <w:rPr>
          <w:b/>
          <w:bCs/>
          <w:lang w:val="en-GB"/>
        </w:rPr>
        <w:t xml:space="preserve"> (</w:t>
      </w:r>
      <w:r w:rsidR="00C03DD0" w:rsidRPr="00DC7400">
        <w:rPr>
          <w:b/>
          <w:bCs/>
          <w:lang w:val="en-GB"/>
        </w:rPr>
        <w:t>Version 1 – 29/04/2021</w:t>
      </w:r>
      <w:r w:rsidR="00C03DD0">
        <w:rPr>
          <w:b/>
          <w:bCs/>
          <w:lang w:val="en-GB"/>
        </w:rPr>
        <w:t>)</w:t>
      </w:r>
      <w:r w:rsidR="00C03DD0">
        <w:rPr>
          <w:b/>
          <w:bCs/>
          <w:lang w:val="ka-GE"/>
        </w:rPr>
        <w:t>’</w:t>
      </w:r>
      <w:r w:rsidR="00C03DD0">
        <w:rPr>
          <w:b/>
          <w:bCs/>
          <w:lang w:val="en-GB"/>
        </w:rPr>
        <w:br/>
        <w:t>To be</w:t>
      </w:r>
      <w:r>
        <w:rPr>
          <w:b/>
          <w:bCs/>
          <w:lang w:val="en-GB"/>
        </w:rPr>
        <w:t xml:space="preserve"> fill</w:t>
      </w:r>
      <w:r w:rsidR="00C03DD0">
        <w:rPr>
          <w:b/>
          <w:bCs/>
          <w:lang w:val="en-GB"/>
        </w:rPr>
        <w:t>ed</w:t>
      </w:r>
      <w:r>
        <w:rPr>
          <w:b/>
          <w:bCs/>
          <w:lang w:val="en-GB"/>
        </w:rPr>
        <w:t xml:space="preserve"> in </w:t>
      </w:r>
      <w:r w:rsidR="00C03DD0">
        <w:rPr>
          <w:b/>
          <w:bCs/>
          <w:lang w:val="en-GB"/>
        </w:rPr>
        <w:t xml:space="preserve">alongside with </w:t>
      </w:r>
      <w:r>
        <w:rPr>
          <w:b/>
          <w:bCs/>
          <w:lang w:val="en-GB"/>
        </w:rPr>
        <w:t xml:space="preserve">preliminary application </w:t>
      </w:r>
      <w:r w:rsidR="00C03DD0">
        <w:rPr>
          <w:b/>
          <w:bCs/>
          <w:lang w:val="en-GB"/>
        </w:rPr>
        <w:t>form</w:t>
      </w:r>
      <w:r>
        <w:rPr>
          <w:b/>
          <w:bCs/>
          <w:lang w:val="en-GB"/>
        </w:rPr>
        <w:t xml:space="preserve"> </w:t>
      </w:r>
      <w:r>
        <w:rPr>
          <w:b/>
          <w:bCs/>
          <w:lang w:val="en-GB"/>
        </w:rPr>
        <w:br/>
      </w:r>
      <w:r>
        <w:rPr>
          <w:b/>
          <w:bCs/>
          <w:lang w:val="en-GB"/>
        </w:rPr>
        <w:br/>
      </w:r>
      <w:r>
        <w:rPr>
          <w:b/>
          <w:bCs/>
          <w:lang w:val="en-GB"/>
        </w:rPr>
        <w:br/>
      </w:r>
    </w:p>
    <w:tbl>
      <w:tblPr>
        <w:tblStyle w:val="TableGrid"/>
        <w:tblW w:w="10348" w:type="dxa"/>
        <w:tblInd w:w="-714" w:type="dxa"/>
        <w:tblLook w:val="04A0" w:firstRow="1" w:lastRow="0" w:firstColumn="1" w:lastColumn="0" w:noHBand="0" w:noVBand="1"/>
      </w:tblPr>
      <w:tblGrid>
        <w:gridCol w:w="2552"/>
        <w:gridCol w:w="2126"/>
        <w:gridCol w:w="2552"/>
        <w:gridCol w:w="3118"/>
      </w:tblGrid>
      <w:tr w:rsidR="00DC7400" w14:paraId="0BEB12BF" w14:textId="77777777" w:rsidTr="007E44CB">
        <w:tc>
          <w:tcPr>
            <w:tcW w:w="2552" w:type="dxa"/>
          </w:tcPr>
          <w:p w14:paraId="1A878CB8" w14:textId="21AC0AD2" w:rsidR="00DC7400" w:rsidRDefault="00DC7400" w:rsidP="00DC7400">
            <w:pPr>
              <w:rPr>
                <w:b/>
                <w:bCs/>
                <w:lang w:val="en-GB"/>
              </w:rPr>
            </w:pPr>
            <w:r>
              <w:rPr>
                <w:b/>
                <w:bCs/>
                <w:lang w:val="en-GB"/>
              </w:rPr>
              <w:t>First Name / Last Name</w:t>
            </w:r>
          </w:p>
        </w:tc>
        <w:tc>
          <w:tcPr>
            <w:tcW w:w="2126" w:type="dxa"/>
          </w:tcPr>
          <w:p w14:paraId="5D2E20AB" w14:textId="6ADF3DFD" w:rsidR="00DC7400" w:rsidRDefault="00230F5B" w:rsidP="00DC7400">
            <w:pPr>
              <w:rPr>
                <w:b/>
                <w:bCs/>
                <w:lang w:val="en-GB"/>
              </w:rPr>
            </w:pPr>
            <w:r>
              <w:rPr>
                <w:b/>
                <w:bCs/>
                <w:lang w:val="en-GB"/>
              </w:rPr>
              <w:t>Personal ID Number</w:t>
            </w:r>
          </w:p>
        </w:tc>
        <w:tc>
          <w:tcPr>
            <w:tcW w:w="2552" w:type="dxa"/>
          </w:tcPr>
          <w:p w14:paraId="4DA8384E" w14:textId="7B8C4BE2" w:rsidR="00DC7400" w:rsidRDefault="00230F5B" w:rsidP="00DC7400">
            <w:pPr>
              <w:rPr>
                <w:b/>
                <w:bCs/>
                <w:lang w:val="en-GB"/>
              </w:rPr>
            </w:pPr>
            <w:r>
              <w:rPr>
                <w:b/>
                <w:bCs/>
                <w:lang w:val="en-GB"/>
              </w:rPr>
              <w:t>Programme and Year</w:t>
            </w:r>
          </w:p>
        </w:tc>
        <w:tc>
          <w:tcPr>
            <w:tcW w:w="3118" w:type="dxa"/>
          </w:tcPr>
          <w:p w14:paraId="4984EFA9" w14:textId="6C4D6AEF" w:rsidR="00DC7400" w:rsidRDefault="00230F5B" w:rsidP="00DC7400">
            <w:pPr>
              <w:rPr>
                <w:b/>
                <w:bCs/>
                <w:lang w:val="en-GB"/>
              </w:rPr>
            </w:pPr>
            <w:r>
              <w:rPr>
                <w:b/>
                <w:bCs/>
                <w:lang w:val="en-GB"/>
              </w:rPr>
              <w:t>Contact Details</w:t>
            </w:r>
            <w:r>
              <w:rPr>
                <w:b/>
                <w:bCs/>
                <w:lang w:val="en-GB"/>
              </w:rPr>
              <w:br/>
              <w:t>(Email and Phone Number)</w:t>
            </w:r>
          </w:p>
        </w:tc>
      </w:tr>
      <w:tr w:rsidR="00DC7400" w14:paraId="398CAA50" w14:textId="77777777" w:rsidTr="007E44CB">
        <w:trPr>
          <w:trHeight w:val="500"/>
        </w:trPr>
        <w:tc>
          <w:tcPr>
            <w:tcW w:w="2552" w:type="dxa"/>
          </w:tcPr>
          <w:p w14:paraId="543ACF86" w14:textId="77777777" w:rsidR="00DC7400" w:rsidRDefault="00DC7400" w:rsidP="00DC7400">
            <w:pPr>
              <w:rPr>
                <w:b/>
                <w:bCs/>
                <w:lang w:val="en-GB"/>
              </w:rPr>
            </w:pPr>
          </w:p>
        </w:tc>
        <w:tc>
          <w:tcPr>
            <w:tcW w:w="2126" w:type="dxa"/>
          </w:tcPr>
          <w:p w14:paraId="6F3832F9" w14:textId="77777777" w:rsidR="00DC7400" w:rsidRDefault="00DC7400" w:rsidP="00DC7400">
            <w:pPr>
              <w:rPr>
                <w:b/>
                <w:bCs/>
                <w:lang w:val="en-GB"/>
              </w:rPr>
            </w:pPr>
          </w:p>
        </w:tc>
        <w:tc>
          <w:tcPr>
            <w:tcW w:w="2552" w:type="dxa"/>
          </w:tcPr>
          <w:p w14:paraId="5A087EDB" w14:textId="77777777" w:rsidR="00DC7400" w:rsidRDefault="00DC7400" w:rsidP="00DC7400">
            <w:pPr>
              <w:rPr>
                <w:b/>
                <w:bCs/>
                <w:lang w:val="en-GB"/>
              </w:rPr>
            </w:pPr>
          </w:p>
        </w:tc>
        <w:tc>
          <w:tcPr>
            <w:tcW w:w="3118" w:type="dxa"/>
          </w:tcPr>
          <w:p w14:paraId="12F76FE7" w14:textId="77777777" w:rsidR="00DC7400" w:rsidRDefault="00DC7400" w:rsidP="00DC7400">
            <w:pPr>
              <w:rPr>
                <w:b/>
                <w:bCs/>
                <w:lang w:val="en-GB"/>
              </w:rPr>
            </w:pPr>
          </w:p>
        </w:tc>
      </w:tr>
    </w:tbl>
    <w:p w14:paraId="3A43E29A" w14:textId="3C9B74F9" w:rsidR="004F6ECB" w:rsidRPr="002E5B35" w:rsidRDefault="00DC7400" w:rsidP="00DC7400">
      <w:pPr>
        <w:rPr>
          <w:b/>
          <w:bCs/>
          <w:lang w:val="en-GB"/>
        </w:rPr>
      </w:pPr>
      <w:r>
        <w:rPr>
          <w:b/>
          <w:bCs/>
          <w:lang w:val="en-GB"/>
        </w:rPr>
        <w:br/>
      </w:r>
      <w:r>
        <w:rPr>
          <w:b/>
          <w:bCs/>
          <w:lang w:val="en-GB"/>
        </w:rPr>
        <w:br/>
      </w:r>
      <w:r w:rsidR="004F6ECB" w:rsidRPr="002E5B35">
        <w:rPr>
          <w:b/>
          <w:bCs/>
          <w:lang w:val="en-GB"/>
        </w:rPr>
        <w:t>Please tick the box if you consider yourself a student with fewer opportunieties because of following reasons:</w:t>
      </w:r>
      <w:r w:rsidR="004F6ECB" w:rsidRPr="002E5B35">
        <w:rPr>
          <w:b/>
          <w:bCs/>
          <w:lang w:val="en-GB"/>
        </w:rPr>
        <w:br/>
      </w:r>
      <w:r w:rsidR="004F6ECB" w:rsidRPr="002E5B35">
        <w:rPr>
          <w:b/>
          <w:bCs/>
          <w:lang w:val="en-GB"/>
        </w:rPr>
        <w:br/>
      </w:r>
      <w:r w:rsidR="004F6ECB" w:rsidRPr="002E5B35">
        <w:rPr>
          <w:b/>
          <w:bCs/>
          <w:lang w:val="en-GB"/>
        </w:rPr>
        <w:br/>
      </w:r>
    </w:p>
    <w:tbl>
      <w:tblPr>
        <w:tblStyle w:val="TableGrid"/>
        <w:tblW w:w="0" w:type="auto"/>
        <w:tblLook w:val="04A0" w:firstRow="1" w:lastRow="0" w:firstColumn="1" w:lastColumn="0" w:noHBand="0" w:noVBand="1"/>
      </w:tblPr>
      <w:tblGrid>
        <w:gridCol w:w="236"/>
      </w:tblGrid>
      <w:tr w:rsidR="004F6ECB" w14:paraId="118DE60B" w14:textId="77777777" w:rsidTr="004F6ECB">
        <w:trPr>
          <w:trHeight w:val="196"/>
        </w:trPr>
        <w:tc>
          <w:tcPr>
            <w:tcW w:w="236" w:type="dxa"/>
          </w:tcPr>
          <w:p w14:paraId="441FC323" w14:textId="77777777" w:rsidR="004F6ECB" w:rsidRDefault="004F6ECB">
            <w:pPr>
              <w:rPr>
                <w:lang w:val="en-GB"/>
              </w:rPr>
            </w:pPr>
          </w:p>
        </w:tc>
      </w:tr>
    </w:tbl>
    <w:p w14:paraId="46CD97B4" w14:textId="7A750CF1" w:rsidR="004F6ECB" w:rsidRDefault="004F6ECB" w:rsidP="004F6ECB">
      <w:pPr>
        <w:rPr>
          <w:lang w:val="en-GB"/>
        </w:rPr>
      </w:pPr>
      <w:r w:rsidRPr="002E5B35">
        <w:rPr>
          <w:b/>
          <w:bCs/>
          <w:lang w:val="en-GB"/>
        </w:rPr>
        <w:t xml:space="preserve">         </w:t>
      </w:r>
      <w:r w:rsidR="00230F5B">
        <w:rPr>
          <w:b/>
          <w:bCs/>
          <w:lang w:val="en-GB"/>
        </w:rPr>
        <w:t xml:space="preserve">    </w:t>
      </w:r>
      <w:r w:rsidRPr="002E5B35">
        <w:rPr>
          <w:b/>
          <w:bCs/>
        </w:rPr>
        <w:t>Disabilities</w:t>
      </w:r>
      <w:r w:rsidRPr="002E5B35">
        <w:rPr>
          <w:i/>
          <w:iCs/>
          <w:lang w:val="en-GB"/>
        </w:rPr>
        <w:t xml:space="preserve"> </w:t>
      </w:r>
      <w:r w:rsidR="002E5B35">
        <w:rPr>
          <w:i/>
          <w:iCs/>
          <w:lang w:val="en-GB"/>
        </w:rPr>
        <w:br/>
      </w:r>
      <w:r w:rsidR="00C03DD0">
        <w:rPr>
          <w:i/>
          <w:iCs/>
          <w:lang w:val="ka-GE"/>
        </w:rPr>
        <w:t>‘</w:t>
      </w:r>
      <w:r w:rsidRPr="004F6ECB">
        <w:rPr>
          <w:i/>
          <w:iCs/>
        </w:rPr>
        <w:t>This includes physical, mental, intellectual or sensory impairments which, in interaction with various barriers, may hinder someone’s full and effective participation in society on the same footing as others</w:t>
      </w:r>
      <w:r w:rsidR="002E5B35">
        <w:rPr>
          <w:i/>
          <w:iCs/>
          <w:lang w:val="en-GB"/>
        </w:rPr>
        <w:t>.</w:t>
      </w:r>
      <w:r w:rsidR="00C03DD0">
        <w:rPr>
          <w:i/>
          <w:iCs/>
          <w:lang w:val="ka-GE"/>
        </w:rPr>
        <w:t>’</w:t>
      </w:r>
      <w:r w:rsidRPr="004F6ECB">
        <w:rPr>
          <w:i/>
          <w:iCs/>
          <w:lang w:val="en-GB"/>
        </w:rPr>
        <w:t xml:space="preserve">  </w:t>
      </w:r>
    </w:p>
    <w:tbl>
      <w:tblPr>
        <w:tblStyle w:val="TableGrid"/>
        <w:tblW w:w="0" w:type="auto"/>
        <w:tblLook w:val="04A0" w:firstRow="1" w:lastRow="0" w:firstColumn="1" w:lastColumn="0" w:noHBand="0" w:noVBand="1"/>
      </w:tblPr>
      <w:tblGrid>
        <w:gridCol w:w="236"/>
      </w:tblGrid>
      <w:tr w:rsidR="004F6ECB" w14:paraId="687B797C" w14:textId="77777777" w:rsidTr="00972EEC">
        <w:trPr>
          <w:trHeight w:val="196"/>
        </w:trPr>
        <w:tc>
          <w:tcPr>
            <w:tcW w:w="236" w:type="dxa"/>
          </w:tcPr>
          <w:p w14:paraId="58419EF1" w14:textId="77777777" w:rsidR="004F6ECB" w:rsidRDefault="004F6ECB" w:rsidP="00972EEC">
            <w:pPr>
              <w:rPr>
                <w:lang w:val="en-GB"/>
              </w:rPr>
            </w:pPr>
          </w:p>
        </w:tc>
      </w:tr>
    </w:tbl>
    <w:p w14:paraId="2F7C6C39" w14:textId="271FC563" w:rsidR="004F6ECB" w:rsidRPr="004F6ECB" w:rsidRDefault="004F6ECB" w:rsidP="004F6ECB">
      <w:pPr>
        <w:rPr>
          <w:lang w:val="en-GB"/>
        </w:rPr>
      </w:pPr>
      <w:r>
        <w:rPr>
          <w:lang w:val="en-GB"/>
        </w:rPr>
        <w:t xml:space="preserve">              </w:t>
      </w:r>
      <w:r w:rsidRPr="002E5B35">
        <w:rPr>
          <w:b/>
          <w:bCs/>
        </w:rPr>
        <w:t xml:space="preserve">Health </w:t>
      </w:r>
      <w:r w:rsidRPr="002E5B35">
        <w:rPr>
          <w:b/>
          <w:bCs/>
          <w:lang w:val="en-GB"/>
        </w:rPr>
        <w:t>P</w:t>
      </w:r>
      <w:r w:rsidRPr="002E5B35">
        <w:rPr>
          <w:b/>
          <w:bCs/>
        </w:rPr>
        <w:t>roblems</w:t>
      </w:r>
      <w:r w:rsidRPr="002E5B35">
        <w:rPr>
          <w:i/>
          <w:iCs/>
          <w:lang w:val="en-GB"/>
        </w:rPr>
        <w:t xml:space="preserve"> </w:t>
      </w:r>
      <w:r w:rsidR="002E5B35">
        <w:rPr>
          <w:i/>
          <w:iCs/>
          <w:lang w:val="en-GB"/>
        </w:rPr>
        <w:br/>
      </w:r>
      <w:r w:rsidR="00C03DD0">
        <w:rPr>
          <w:i/>
          <w:iCs/>
          <w:lang w:val="ka-GE"/>
        </w:rPr>
        <w:t>‘</w:t>
      </w:r>
      <w:r w:rsidRPr="004F6ECB">
        <w:rPr>
          <w:i/>
          <w:iCs/>
        </w:rPr>
        <w:t>Barriers may result from health issues including severe illnesses, chronic diseases, or any other physical or mental health-related situation that prevents from participating in the programmes.</w:t>
      </w:r>
      <w:r w:rsidR="00C03DD0">
        <w:rPr>
          <w:i/>
          <w:iCs/>
          <w:lang w:val="ka-GE"/>
        </w:rPr>
        <w:t>’</w:t>
      </w:r>
      <w:r w:rsidR="00F4173A">
        <w:rPr>
          <w:i/>
          <w:iCs/>
          <w:lang w:val="en-GB"/>
        </w:rPr>
        <w:br/>
      </w:r>
    </w:p>
    <w:tbl>
      <w:tblPr>
        <w:tblStyle w:val="TableGrid"/>
        <w:tblW w:w="0" w:type="auto"/>
        <w:tblLook w:val="04A0" w:firstRow="1" w:lastRow="0" w:firstColumn="1" w:lastColumn="0" w:noHBand="0" w:noVBand="1"/>
      </w:tblPr>
      <w:tblGrid>
        <w:gridCol w:w="236"/>
      </w:tblGrid>
      <w:tr w:rsidR="004F6ECB" w14:paraId="579EE75B" w14:textId="77777777" w:rsidTr="00972EEC">
        <w:trPr>
          <w:trHeight w:val="196"/>
        </w:trPr>
        <w:tc>
          <w:tcPr>
            <w:tcW w:w="236" w:type="dxa"/>
          </w:tcPr>
          <w:p w14:paraId="5350A38B" w14:textId="77777777" w:rsidR="004F6ECB" w:rsidRDefault="004F6ECB" w:rsidP="00972EEC">
            <w:pPr>
              <w:rPr>
                <w:lang w:val="en-GB"/>
              </w:rPr>
            </w:pPr>
          </w:p>
        </w:tc>
      </w:tr>
    </w:tbl>
    <w:p w14:paraId="6B2B1395" w14:textId="667236B8" w:rsidR="004F6ECB" w:rsidRPr="00C03DD0" w:rsidRDefault="004F6ECB" w:rsidP="004F6ECB">
      <w:pPr>
        <w:rPr>
          <w:lang w:val="ka-GE"/>
        </w:rPr>
      </w:pPr>
      <w:r>
        <w:rPr>
          <w:lang w:val="en-GB"/>
        </w:rPr>
        <w:t xml:space="preserve">            </w:t>
      </w:r>
      <w:r w:rsidR="00230F5B">
        <w:rPr>
          <w:lang w:val="en-GB"/>
        </w:rPr>
        <w:t xml:space="preserve">  </w:t>
      </w:r>
      <w:r w:rsidRPr="002E5B35">
        <w:rPr>
          <w:b/>
          <w:bCs/>
        </w:rPr>
        <w:t>Barriers linked to education and training systems</w:t>
      </w:r>
      <w:r w:rsidRPr="002E5B35">
        <w:rPr>
          <w:i/>
          <w:iCs/>
          <w:lang w:val="en-GB"/>
        </w:rPr>
        <w:t xml:space="preserve"> </w:t>
      </w:r>
      <w:r w:rsidR="002E5B35">
        <w:rPr>
          <w:i/>
          <w:iCs/>
          <w:lang w:val="en-GB"/>
        </w:rPr>
        <w:br/>
      </w:r>
      <w:r w:rsidR="00C03DD0">
        <w:rPr>
          <w:i/>
          <w:iCs/>
          <w:lang w:val="ka-GE"/>
        </w:rPr>
        <w:t>‘</w:t>
      </w:r>
      <w:r w:rsidRPr="004F6ECB">
        <w:rPr>
          <w:i/>
          <w:iCs/>
        </w:rPr>
        <w:t>Individuals struggling to perform in education and training systems for various reasons, early leavers from education and training, NEETs (people not in education, employment or training) and low-skilled adults may face barriers. Although other factors may play a role, these educational difficulties, while they may also be linked to personal circumstances, mostly result from an educational system which creates structural limitations and/or does not fully take into account the individual’s particular needs. Individuals can also face barriers to participation when the structure of curricula makes it difficult to undertake a learning or training mobility abroad as part of their studies.</w:t>
      </w:r>
      <w:r w:rsidR="00C03DD0">
        <w:rPr>
          <w:i/>
          <w:iCs/>
          <w:lang w:val="ka-GE"/>
        </w:rPr>
        <w:t>’</w:t>
      </w:r>
    </w:p>
    <w:tbl>
      <w:tblPr>
        <w:tblStyle w:val="TableGrid"/>
        <w:tblW w:w="0" w:type="auto"/>
        <w:tblLook w:val="04A0" w:firstRow="1" w:lastRow="0" w:firstColumn="1" w:lastColumn="0" w:noHBand="0" w:noVBand="1"/>
      </w:tblPr>
      <w:tblGrid>
        <w:gridCol w:w="236"/>
      </w:tblGrid>
      <w:tr w:rsidR="004F6ECB" w14:paraId="537C866B" w14:textId="77777777" w:rsidTr="00972EEC">
        <w:trPr>
          <w:trHeight w:val="196"/>
        </w:trPr>
        <w:tc>
          <w:tcPr>
            <w:tcW w:w="236" w:type="dxa"/>
          </w:tcPr>
          <w:p w14:paraId="6E9B363C" w14:textId="77777777" w:rsidR="004F6ECB" w:rsidRDefault="004F6ECB" w:rsidP="00972EEC">
            <w:pPr>
              <w:rPr>
                <w:lang w:val="en-GB"/>
              </w:rPr>
            </w:pPr>
          </w:p>
        </w:tc>
      </w:tr>
    </w:tbl>
    <w:p w14:paraId="1F3BDDCD" w14:textId="170AE90E" w:rsidR="004F6ECB" w:rsidRPr="00C03DD0" w:rsidRDefault="004F6ECB" w:rsidP="004F6ECB">
      <w:pPr>
        <w:rPr>
          <w:i/>
          <w:iCs/>
          <w:lang w:val="ka-GE"/>
        </w:rPr>
      </w:pPr>
      <w:r>
        <w:rPr>
          <w:lang w:val="en-GB"/>
        </w:rPr>
        <w:t xml:space="preserve">         </w:t>
      </w:r>
      <w:r w:rsidR="00230F5B">
        <w:rPr>
          <w:lang w:val="en-GB"/>
        </w:rPr>
        <w:t xml:space="preserve">    </w:t>
      </w:r>
      <w:r>
        <w:rPr>
          <w:lang w:val="en-GB"/>
        </w:rPr>
        <w:t xml:space="preserve"> </w:t>
      </w:r>
      <w:r w:rsidRPr="002E5B35">
        <w:rPr>
          <w:b/>
          <w:bCs/>
        </w:rPr>
        <w:t>Cultural differences</w:t>
      </w:r>
      <w:r>
        <w:t xml:space="preserve"> </w:t>
      </w:r>
      <w:r w:rsidR="00F4173A">
        <w:br/>
      </w:r>
      <w:r w:rsidR="00C03DD0">
        <w:rPr>
          <w:i/>
          <w:iCs/>
          <w:lang w:val="ka-GE"/>
        </w:rPr>
        <w:t>‘</w:t>
      </w:r>
      <w:r w:rsidR="002E5B35" w:rsidRPr="002E5B35">
        <w:rPr>
          <w:i/>
          <w:iCs/>
          <w:lang w:val="en-GB"/>
        </w:rPr>
        <w:t>Cu</w:t>
      </w:r>
      <w:r w:rsidRPr="002E5B35">
        <w:rPr>
          <w:i/>
          <w:iCs/>
        </w:rPr>
        <w:t xml:space="preserve">ltural differences may be perceived as barriers by people from any backgrounds, they can particularly affect people with fewer opportunities. Such differences may represent significant barriers to learning in general, all the more for people with a migrant or refugee background – especially newly-arrived migrants -, people belonging to a national or ethnic minority, sign language users, people with linguistic adaptation and cultural inclusion difficulties, etc. Being exposed to </w:t>
      </w:r>
      <w:r w:rsidRPr="002E5B35">
        <w:rPr>
          <w:i/>
          <w:iCs/>
        </w:rPr>
        <w:lastRenderedPageBreak/>
        <w:t>foreign languages and cultural differences when taking part in any kind of programme activities may put off individuals and somehow limit the benefits from their participation. Such cultural differences may even prevent potential participants from applying for support through the programmes, thereby representing an entry barrier altogether</w:t>
      </w:r>
      <w:r w:rsidR="002E5B35" w:rsidRPr="002E5B35">
        <w:rPr>
          <w:i/>
          <w:iCs/>
          <w:lang w:val="en-GB"/>
        </w:rPr>
        <w:t>.</w:t>
      </w:r>
      <w:r w:rsidR="00C03DD0">
        <w:rPr>
          <w:i/>
          <w:iCs/>
          <w:lang w:val="ka-GE"/>
        </w:rPr>
        <w:t>’</w:t>
      </w:r>
    </w:p>
    <w:tbl>
      <w:tblPr>
        <w:tblStyle w:val="TableGrid"/>
        <w:tblW w:w="0" w:type="auto"/>
        <w:tblLook w:val="04A0" w:firstRow="1" w:lastRow="0" w:firstColumn="1" w:lastColumn="0" w:noHBand="0" w:noVBand="1"/>
      </w:tblPr>
      <w:tblGrid>
        <w:gridCol w:w="236"/>
      </w:tblGrid>
      <w:tr w:rsidR="004F6ECB" w14:paraId="0B161102" w14:textId="77777777" w:rsidTr="00972EEC">
        <w:trPr>
          <w:trHeight w:val="196"/>
        </w:trPr>
        <w:tc>
          <w:tcPr>
            <w:tcW w:w="236" w:type="dxa"/>
          </w:tcPr>
          <w:p w14:paraId="56B8D025" w14:textId="77777777" w:rsidR="004F6ECB" w:rsidRDefault="004F6ECB" w:rsidP="00972EEC">
            <w:pPr>
              <w:rPr>
                <w:lang w:val="en-GB"/>
              </w:rPr>
            </w:pPr>
          </w:p>
        </w:tc>
      </w:tr>
    </w:tbl>
    <w:p w14:paraId="56C1377A" w14:textId="1335C826" w:rsidR="004F6ECB" w:rsidRPr="00C03DD0" w:rsidRDefault="002E5B35" w:rsidP="004F6ECB">
      <w:pPr>
        <w:rPr>
          <w:lang w:val="ka-GE"/>
        </w:rPr>
      </w:pPr>
      <w:r>
        <w:rPr>
          <w:lang w:val="en-GB"/>
        </w:rPr>
        <w:t xml:space="preserve">           </w:t>
      </w:r>
      <w:r w:rsidRPr="002E5B35">
        <w:rPr>
          <w:b/>
          <w:bCs/>
        </w:rPr>
        <w:t>Social barriers</w:t>
      </w:r>
      <w:r>
        <w:t xml:space="preserve"> </w:t>
      </w:r>
      <w:r w:rsidR="00F4173A">
        <w:br/>
      </w:r>
      <w:r w:rsidR="00C03DD0">
        <w:rPr>
          <w:i/>
          <w:iCs/>
          <w:lang w:val="ka-GE"/>
        </w:rPr>
        <w:t>‘</w:t>
      </w:r>
      <w:r w:rsidRPr="002E5B35">
        <w:rPr>
          <w:i/>
          <w:iCs/>
        </w:rPr>
        <w:t>Social adjustment difficulties such as limited social competences, anti-social or high-risk behaviours, (former) offenders, (former) drug or alcohol abusers, or social marginalisation may represent a barrier. Other social barriers can stem from family circumstances, for instance being the first in the family to access higher education or being a parent (especially a single parent), a caregiver, a breadwinner or an orphan, or having lived or currently living in institutional care.</w:t>
      </w:r>
      <w:r w:rsidR="00C03DD0">
        <w:rPr>
          <w:i/>
          <w:iCs/>
          <w:lang w:val="ka-GE"/>
        </w:rPr>
        <w:t>’</w:t>
      </w:r>
    </w:p>
    <w:tbl>
      <w:tblPr>
        <w:tblStyle w:val="TableGrid"/>
        <w:tblW w:w="0" w:type="auto"/>
        <w:tblLook w:val="04A0" w:firstRow="1" w:lastRow="0" w:firstColumn="1" w:lastColumn="0" w:noHBand="0" w:noVBand="1"/>
      </w:tblPr>
      <w:tblGrid>
        <w:gridCol w:w="236"/>
      </w:tblGrid>
      <w:tr w:rsidR="004F6ECB" w14:paraId="00936BA8" w14:textId="77777777" w:rsidTr="00972EEC">
        <w:trPr>
          <w:trHeight w:val="196"/>
        </w:trPr>
        <w:tc>
          <w:tcPr>
            <w:tcW w:w="236" w:type="dxa"/>
          </w:tcPr>
          <w:p w14:paraId="3AAC5707" w14:textId="77777777" w:rsidR="004F6ECB" w:rsidRDefault="004F6ECB" w:rsidP="00972EEC">
            <w:pPr>
              <w:rPr>
                <w:lang w:val="en-GB"/>
              </w:rPr>
            </w:pPr>
          </w:p>
        </w:tc>
      </w:tr>
    </w:tbl>
    <w:p w14:paraId="35857086" w14:textId="1171AD46" w:rsidR="004F6ECB" w:rsidRPr="002E5B35" w:rsidRDefault="002E5B35">
      <w:pPr>
        <w:rPr>
          <w:i/>
          <w:iCs/>
          <w:lang w:val="en-GB"/>
        </w:rPr>
      </w:pPr>
      <w:r>
        <w:rPr>
          <w:lang w:val="en-GB"/>
        </w:rPr>
        <w:t xml:space="preserve">          </w:t>
      </w:r>
      <w:r w:rsidR="00230F5B">
        <w:rPr>
          <w:lang w:val="en-GB"/>
        </w:rPr>
        <w:t xml:space="preserve"> </w:t>
      </w:r>
      <w:r w:rsidRPr="002E5B35">
        <w:rPr>
          <w:b/>
          <w:bCs/>
        </w:rPr>
        <w:t>Economic barriers</w:t>
      </w:r>
      <w:r w:rsidRPr="002E5B35">
        <w:rPr>
          <w:i/>
          <w:iCs/>
        </w:rPr>
        <w:t xml:space="preserve"> </w:t>
      </w:r>
      <w:r w:rsidR="00F4173A">
        <w:rPr>
          <w:i/>
          <w:iCs/>
        </w:rPr>
        <w:br/>
      </w:r>
      <w:r w:rsidR="00C03DD0">
        <w:rPr>
          <w:i/>
          <w:iCs/>
          <w:lang w:val="ka-GE"/>
        </w:rPr>
        <w:t>‘</w:t>
      </w:r>
      <w:r w:rsidRPr="002E5B35">
        <w:rPr>
          <w:i/>
          <w:iCs/>
        </w:rPr>
        <w:t>Economic disadvantage like a low standard of living, low income, learners who need to work to support themselves, dependence on the social welfare system, in long-term unemployment, precarious situations or poverty, being homeless, in debt or with financial problems, etc., may represent a barrier. Other difficulties may derive from the limited transferability of services (in particular support to people with fewer opportunities) that needs to be "mobile" together with the participants when going to a far place or, all the more, abroad.</w:t>
      </w:r>
      <w:r w:rsidR="00C03DD0">
        <w:rPr>
          <w:i/>
          <w:iCs/>
          <w:lang w:val="ka-GE"/>
        </w:rPr>
        <w:t>’</w:t>
      </w:r>
      <w:r w:rsidRPr="002E5B35">
        <w:rPr>
          <w:i/>
          <w:iCs/>
          <w:lang w:val="en-GB"/>
        </w:rPr>
        <w:br/>
      </w:r>
    </w:p>
    <w:tbl>
      <w:tblPr>
        <w:tblStyle w:val="TableGrid"/>
        <w:tblW w:w="0" w:type="auto"/>
        <w:tblLook w:val="04A0" w:firstRow="1" w:lastRow="0" w:firstColumn="1" w:lastColumn="0" w:noHBand="0" w:noVBand="1"/>
      </w:tblPr>
      <w:tblGrid>
        <w:gridCol w:w="236"/>
      </w:tblGrid>
      <w:tr w:rsidR="004F6ECB" w14:paraId="7081A146" w14:textId="77777777" w:rsidTr="00972EEC">
        <w:trPr>
          <w:trHeight w:val="196"/>
        </w:trPr>
        <w:tc>
          <w:tcPr>
            <w:tcW w:w="236" w:type="dxa"/>
          </w:tcPr>
          <w:p w14:paraId="5B3A8EB5" w14:textId="77777777" w:rsidR="004F6ECB" w:rsidRDefault="004F6ECB" w:rsidP="00972EEC">
            <w:pPr>
              <w:rPr>
                <w:lang w:val="en-GB"/>
              </w:rPr>
            </w:pPr>
          </w:p>
        </w:tc>
      </w:tr>
    </w:tbl>
    <w:p w14:paraId="48BFC04C" w14:textId="470E1AC5" w:rsidR="002E5B35" w:rsidRPr="002E5B35" w:rsidRDefault="002E5B35">
      <w:pPr>
        <w:rPr>
          <w:i/>
          <w:iCs/>
        </w:rPr>
      </w:pPr>
      <w:r>
        <w:rPr>
          <w:lang w:val="en-GB"/>
        </w:rPr>
        <w:br/>
      </w:r>
      <w:r>
        <w:rPr>
          <w:b/>
          <w:bCs/>
          <w:lang w:val="en-GB"/>
        </w:rPr>
        <w:t xml:space="preserve">      </w:t>
      </w:r>
      <w:r w:rsidRPr="002E5B35">
        <w:rPr>
          <w:b/>
          <w:bCs/>
          <w:lang w:val="en-GB"/>
        </w:rPr>
        <w:t xml:space="preserve">  </w:t>
      </w:r>
      <w:r w:rsidR="00230F5B">
        <w:rPr>
          <w:b/>
          <w:bCs/>
          <w:lang w:val="en-GB"/>
        </w:rPr>
        <w:t xml:space="preserve">   </w:t>
      </w:r>
      <w:r w:rsidRPr="002E5B35">
        <w:rPr>
          <w:b/>
          <w:bCs/>
        </w:rPr>
        <w:t>Barriers linked to discrimination Barriers can occur as a result of discriminations linked to gender</w:t>
      </w:r>
      <w:r>
        <w:t xml:space="preserve"> </w:t>
      </w:r>
      <w:r w:rsidR="00F4173A">
        <w:br/>
      </w:r>
      <w:r w:rsidR="00C03DD0">
        <w:rPr>
          <w:i/>
          <w:iCs/>
          <w:lang w:val="ka-GE"/>
        </w:rPr>
        <w:t>‘</w:t>
      </w:r>
      <w:r>
        <w:rPr>
          <w:i/>
          <w:iCs/>
          <w:lang w:val="en-GB"/>
        </w:rPr>
        <w:t>G</w:t>
      </w:r>
      <w:r w:rsidRPr="002E5B35">
        <w:rPr>
          <w:i/>
          <w:iCs/>
        </w:rPr>
        <w:t>ender identity, gender expression, etc.), age, ethnicity, religion, beliefs, sexual orientation, disability, or intersectional factors (a combination of one or several of the mentioned discrimination barriers</w:t>
      </w:r>
      <w:r>
        <w:rPr>
          <w:i/>
          <w:iCs/>
          <w:lang w:val="en-GB"/>
        </w:rPr>
        <w:t>.</w:t>
      </w:r>
      <w:r w:rsidR="00C03DD0">
        <w:rPr>
          <w:i/>
          <w:iCs/>
          <w:lang w:val="ka-GE"/>
        </w:rPr>
        <w:t>’</w:t>
      </w:r>
      <w:r w:rsidR="004F6ECB" w:rsidRPr="002E5B35">
        <w:rPr>
          <w:i/>
          <w:iCs/>
          <w:lang w:val="en-GB"/>
        </w:rPr>
        <w:br/>
      </w:r>
    </w:p>
    <w:tbl>
      <w:tblPr>
        <w:tblStyle w:val="TableGrid"/>
        <w:tblW w:w="0" w:type="auto"/>
        <w:tblLook w:val="04A0" w:firstRow="1" w:lastRow="0" w:firstColumn="1" w:lastColumn="0" w:noHBand="0" w:noVBand="1"/>
      </w:tblPr>
      <w:tblGrid>
        <w:gridCol w:w="236"/>
      </w:tblGrid>
      <w:tr w:rsidR="002E5B35" w14:paraId="791D2F68" w14:textId="77777777" w:rsidTr="00972EEC">
        <w:trPr>
          <w:trHeight w:val="196"/>
        </w:trPr>
        <w:tc>
          <w:tcPr>
            <w:tcW w:w="236" w:type="dxa"/>
          </w:tcPr>
          <w:p w14:paraId="7F40EEFC" w14:textId="77777777" w:rsidR="002E5B35" w:rsidRDefault="002E5B35" w:rsidP="00972EEC">
            <w:pPr>
              <w:rPr>
                <w:lang w:val="en-GB"/>
              </w:rPr>
            </w:pPr>
          </w:p>
        </w:tc>
      </w:tr>
    </w:tbl>
    <w:p w14:paraId="68774F24" w14:textId="30B9891D" w:rsidR="00DC7400" w:rsidRPr="00DC7400" w:rsidRDefault="002E5B35" w:rsidP="00DC7400">
      <w:pPr>
        <w:rPr>
          <w:i/>
          <w:iCs/>
          <w:lang w:val="en-GB"/>
        </w:rPr>
      </w:pPr>
      <w:r>
        <w:rPr>
          <w:i/>
          <w:iCs/>
        </w:rPr>
        <w:br/>
      </w:r>
      <w:r w:rsidRPr="002E5B35">
        <w:rPr>
          <w:b/>
          <w:bCs/>
          <w:lang w:val="en-GB"/>
        </w:rPr>
        <w:t xml:space="preserve">      </w:t>
      </w:r>
      <w:r w:rsidR="00230F5B">
        <w:rPr>
          <w:b/>
          <w:bCs/>
          <w:lang w:val="en-GB"/>
        </w:rPr>
        <w:t xml:space="preserve">     </w:t>
      </w:r>
      <w:r w:rsidRPr="002E5B35">
        <w:rPr>
          <w:b/>
          <w:bCs/>
        </w:rPr>
        <w:t>Geographical barriers</w:t>
      </w:r>
      <w:r>
        <w:t xml:space="preserve"> </w:t>
      </w:r>
      <w:r>
        <w:br/>
      </w:r>
      <w:r w:rsidR="00C03DD0">
        <w:rPr>
          <w:i/>
          <w:iCs/>
          <w:lang w:val="ka-GE"/>
        </w:rPr>
        <w:t>‘</w:t>
      </w:r>
      <w:r w:rsidRPr="002E5B35">
        <w:rPr>
          <w:i/>
          <w:iCs/>
        </w:rPr>
        <w:t>Living in remote or rural areas, on small islands or in peripheral/outermost regions, in urban suburbs, in less serviced areas (limited public transport, poor facilities) or less developed areas in third countries, etc., may constitute a barrier.</w:t>
      </w:r>
      <w:r w:rsidR="00C03DD0">
        <w:rPr>
          <w:i/>
          <w:iCs/>
          <w:lang w:val="ka-GE"/>
        </w:rPr>
        <w:t>’</w:t>
      </w:r>
      <w:r w:rsidR="00DC7400">
        <w:rPr>
          <w:i/>
          <w:iCs/>
          <w:lang w:val="en-GB"/>
        </w:rPr>
        <w:br/>
      </w:r>
      <w:r w:rsidR="00DC7400">
        <w:rPr>
          <w:i/>
          <w:iCs/>
          <w:lang w:val="en-GB"/>
        </w:rPr>
        <w:br/>
      </w:r>
    </w:p>
    <w:tbl>
      <w:tblPr>
        <w:tblStyle w:val="TableGrid"/>
        <w:tblW w:w="0" w:type="auto"/>
        <w:tblLook w:val="04A0" w:firstRow="1" w:lastRow="0" w:firstColumn="1" w:lastColumn="0" w:noHBand="0" w:noVBand="1"/>
      </w:tblPr>
      <w:tblGrid>
        <w:gridCol w:w="236"/>
      </w:tblGrid>
      <w:tr w:rsidR="00DC7400" w14:paraId="33C501DF" w14:textId="77777777" w:rsidTr="00972EEC">
        <w:trPr>
          <w:trHeight w:val="196"/>
        </w:trPr>
        <w:tc>
          <w:tcPr>
            <w:tcW w:w="236" w:type="dxa"/>
          </w:tcPr>
          <w:p w14:paraId="4423FD9B" w14:textId="77777777" w:rsidR="00DC7400" w:rsidRDefault="00DC7400" w:rsidP="00972EEC">
            <w:pPr>
              <w:rPr>
                <w:lang w:val="en-GB"/>
              </w:rPr>
            </w:pPr>
          </w:p>
        </w:tc>
      </w:tr>
    </w:tbl>
    <w:p w14:paraId="307DD682" w14:textId="1B079FBC" w:rsidR="00230F5B" w:rsidRPr="00DC7400" w:rsidRDefault="00DC7400" w:rsidP="00DC7400">
      <w:pPr>
        <w:rPr>
          <w:b/>
          <w:bCs/>
          <w:lang w:val="en-GB"/>
        </w:rPr>
      </w:pPr>
      <w:r>
        <w:rPr>
          <w:i/>
          <w:iCs/>
          <w:lang w:val="en-GB"/>
        </w:rPr>
        <w:t xml:space="preserve">    </w:t>
      </w:r>
      <w:r w:rsidR="00230F5B">
        <w:rPr>
          <w:i/>
          <w:iCs/>
          <w:lang w:val="en-GB"/>
        </w:rPr>
        <w:t xml:space="preserve">      </w:t>
      </w:r>
      <w:r>
        <w:rPr>
          <w:i/>
          <w:iCs/>
          <w:lang w:val="en-GB"/>
        </w:rPr>
        <w:t xml:space="preserve"> </w:t>
      </w:r>
      <w:r w:rsidRPr="00DC7400">
        <w:rPr>
          <w:b/>
          <w:bCs/>
          <w:lang w:val="en-GB"/>
        </w:rPr>
        <w:t>None of these above</w:t>
      </w:r>
      <w:r w:rsidR="00230F5B">
        <w:rPr>
          <w:b/>
          <w:bCs/>
          <w:lang w:val="en-GB"/>
        </w:rPr>
        <w:br/>
      </w:r>
      <w:r w:rsidR="00230F5B">
        <w:rPr>
          <w:b/>
          <w:bCs/>
          <w:lang w:val="en-GB"/>
        </w:rPr>
        <w:br/>
      </w:r>
    </w:p>
    <w:p w14:paraId="5498740F" w14:textId="78983A5B" w:rsidR="00816E25" w:rsidRPr="00DC7400" w:rsidRDefault="00F4173A" w:rsidP="00DC7400">
      <w:pPr>
        <w:rPr>
          <w:b/>
          <w:bCs/>
          <w:lang w:val="en-GB"/>
        </w:rPr>
      </w:pPr>
      <w:r>
        <w:rPr>
          <w:b/>
          <w:bCs/>
          <w:lang w:val="en-GB"/>
        </w:rPr>
        <w:br/>
        <w:t>________________________________________________________________</w:t>
      </w:r>
      <w:r>
        <w:rPr>
          <w:b/>
          <w:bCs/>
          <w:lang w:val="en-GB"/>
        </w:rPr>
        <w:br/>
        <w:t>Signature, Place and Date</w:t>
      </w:r>
      <w:r>
        <w:rPr>
          <w:b/>
          <w:bCs/>
          <w:lang w:val="en-GB"/>
        </w:rPr>
        <w:br/>
      </w:r>
    </w:p>
    <w:sectPr w:rsidR="00816E25" w:rsidRPr="00DC7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8C"/>
    <w:rsid w:val="00230F5B"/>
    <w:rsid w:val="002E5B35"/>
    <w:rsid w:val="004F6ECB"/>
    <w:rsid w:val="007239CB"/>
    <w:rsid w:val="007E44CB"/>
    <w:rsid w:val="00816E25"/>
    <w:rsid w:val="00A8358C"/>
    <w:rsid w:val="00C03DD0"/>
    <w:rsid w:val="00DC7400"/>
    <w:rsid w:val="00F4173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388F"/>
  <w15:chartTrackingRefBased/>
  <w15:docId w15:val="{55B5E6B1-429F-46C2-B9D2-E9167191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Iveri Kekenadze</dc:creator>
  <cp:keywords/>
  <dc:description/>
  <cp:lastModifiedBy>Iveri Kekenadze</cp:lastModifiedBy>
  <cp:revision>5</cp:revision>
  <dcterms:created xsi:type="dcterms:W3CDTF">2021-12-17T09:33:00Z</dcterms:created>
  <dcterms:modified xsi:type="dcterms:W3CDTF">2021-12-19T16:44:00Z</dcterms:modified>
</cp:coreProperties>
</file>